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6C651" w14:textId="2819D7D9" w:rsidR="00DD4808" w:rsidRPr="00DC68FB" w:rsidRDefault="007315B7" w:rsidP="00DC68FB">
      <w:pPr>
        <w:pStyle w:val="1"/>
        <w:jc w:val="center"/>
      </w:pPr>
      <w:r w:rsidRPr="00DC68FB">
        <w:t>ПОЛИТИКА В ОТНОШЕНИИ ОБРАБОТКИ ПЕРСОНАЛЬНЫХ ДАННЫХ</w:t>
      </w:r>
    </w:p>
    <w:p w14:paraId="4C14EB1E" w14:textId="4DE79109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Style w:val="af0"/>
          <w:rFonts w:asciiTheme="minorHAnsi" w:eastAsiaTheme="majorEastAsia" w:hAnsiTheme="minorHAnsi" w:cstheme="minorHAnsi"/>
          <w:color w:val="000000"/>
          <w:sz w:val="22"/>
          <w:szCs w:val="22"/>
        </w:rPr>
        <w:t>Оператор:</w:t>
      </w:r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 Гладышева Марина Михайловна, физическое лицо, применяющее специальный налоговый режим «Налог на профессиональный доход»</w:t>
      </w:r>
      <w:r w:rsidRPr="00DC68FB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DC68FB">
        <w:rPr>
          <w:rStyle w:val="af0"/>
          <w:rFonts w:asciiTheme="minorHAnsi" w:eastAsiaTheme="majorEastAsia" w:hAnsiTheme="minorHAnsi" w:cstheme="minorHAnsi"/>
          <w:color w:val="000000"/>
          <w:sz w:val="22"/>
          <w:szCs w:val="22"/>
        </w:rPr>
        <w:t>Адрес сайта:</w:t>
      </w:r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hyperlink r:id="rId5" w:history="1">
        <w:r w:rsidR="00643D40" w:rsidRPr="00DC68FB">
          <w:rPr>
            <w:rFonts w:asciiTheme="minorHAnsi" w:hAnsiTheme="minorHAnsi" w:cstheme="minorHAnsi"/>
            <w:color w:val="0000FF"/>
            <w:sz w:val="22"/>
            <w:szCs w:val="22"/>
            <w:u w:val="single"/>
          </w:rPr>
          <w:t>yagaya-baba.ru</w:t>
        </w:r>
      </w:hyperlink>
      <w:r w:rsidRPr="00DC68FB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DC68FB">
        <w:rPr>
          <w:rStyle w:val="af0"/>
          <w:rFonts w:asciiTheme="minorHAnsi" w:eastAsiaTheme="majorEastAsia" w:hAnsiTheme="minorHAnsi" w:cstheme="minorHAnsi"/>
          <w:color w:val="000000"/>
          <w:sz w:val="22"/>
          <w:szCs w:val="22"/>
        </w:rPr>
        <w:t xml:space="preserve">Контактный </w:t>
      </w:r>
      <w:proofErr w:type="spellStart"/>
      <w:r w:rsidRPr="00DC68FB">
        <w:rPr>
          <w:rStyle w:val="af0"/>
          <w:rFonts w:asciiTheme="minorHAnsi" w:eastAsiaTheme="majorEastAsia" w:hAnsiTheme="minorHAnsi" w:cstheme="minorHAnsi"/>
          <w:color w:val="000000"/>
          <w:sz w:val="22"/>
          <w:szCs w:val="22"/>
        </w:rPr>
        <w:t>e-mail</w:t>
      </w:r>
      <w:proofErr w:type="spellEnd"/>
      <w:r w:rsidRPr="00DC68FB">
        <w:rPr>
          <w:rStyle w:val="af0"/>
          <w:rFonts w:asciiTheme="minorHAnsi" w:eastAsiaTheme="majorEastAsia" w:hAnsiTheme="minorHAnsi" w:cstheme="minorHAnsi"/>
          <w:color w:val="000000"/>
          <w:sz w:val="22"/>
          <w:szCs w:val="22"/>
        </w:rPr>
        <w:t xml:space="preserve"> для обращений: </w:t>
      </w:r>
      <w:hyperlink r:id="rId6" w:history="1">
        <w:r w:rsidRPr="00DC68FB">
          <w:rPr>
            <w:rStyle w:val="a6"/>
            <w:rFonts w:asciiTheme="minorHAnsi" w:eastAsia="Arial Unicode MS" w:hAnsiTheme="minorHAnsi" w:cstheme="minorHAnsi"/>
            <w:sz w:val="22"/>
            <w:szCs w:val="22"/>
          </w:rPr>
          <w:t>yagaya-baba@yandex.ru</w:t>
        </w:r>
      </w:hyperlink>
      <w:r w:rsidRPr="00DC68FB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DC68FB">
        <w:rPr>
          <w:rStyle w:val="af0"/>
          <w:rFonts w:asciiTheme="minorHAnsi" w:eastAsiaTheme="majorEastAsia" w:hAnsiTheme="minorHAnsi" w:cstheme="minorHAnsi"/>
          <w:color w:val="000000"/>
          <w:sz w:val="22"/>
          <w:szCs w:val="22"/>
        </w:rPr>
        <w:t>Дата публикации:</w:t>
      </w:r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 30.04.2026</w:t>
      </w:r>
      <w:r w:rsidRPr="00DC68FB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DC68FB">
        <w:rPr>
          <w:rStyle w:val="af0"/>
          <w:rFonts w:asciiTheme="minorHAnsi" w:eastAsiaTheme="majorEastAsia" w:hAnsiTheme="minorHAnsi" w:cstheme="minorHAnsi"/>
          <w:color w:val="000000"/>
          <w:sz w:val="22"/>
          <w:szCs w:val="22"/>
        </w:rPr>
        <w:t>Дата последнего обновления:</w:t>
      </w:r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 30.04.2026</w:t>
      </w:r>
    </w:p>
    <w:p w14:paraId="598CBA22" w14:textId="77777777" w:rsidR="007315B7" w:rsidRPr="00DC68FB" w:rsidRDefault="007315B7" w:rsidP="007315B7">
      <w:pPr>
        <w:pStyle w:val="2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1. Общие положения</w:t>
      </w:r>
    </w:p>
    <w:p w14:paraId="06CD9B33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1.1. Настоящая Политика в отношении обработки персональных данных (далее – «Политика») разработана в соответствии с Федеральным законом от 27.07.2006 № 152-ФЗ «О персональных данных» (далее – 152-ФЗ), иными нормативными правовыми актами Российской Федерации, а также рекомендациями Роскомнадзора.</w:t>
      </w:r>
    </w:p>
    <w:p w14:paraId="18C795C6" w14:textId="5C896E3F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1.2. Политика определяет порядок, условия и цели обработки персональных данных, предоставляемых пользователями сайта </w:t>
      </w:r>
      <w:hyperlink r:id="rId7" w:history="1">
        <w:r w:rsidR="00643D40" w:rsidRPr="00DC68FB">
          <w:rPr>
            <w:rFonts w:asciiTheme="minorHAnsi" w:hAnsiTheme="minorHAnsi" w:cstheme="minorHAnsi"/>
            <w:color w:val="0000FF"/>
            <w:sz w:val="22"/>
            <w:szCs w:val="22"/>
            <w:u w:val="single"/>
          </w:rPr>
          <w:t>yagaya-baba.ru</w:t>
        </w:r>
      </w:hyperlink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 (далее – «Сайт»), посетителями, клиентами и иными субъектами персональных данных.</w:t>
      </w:r>
    </w:p>
    <w:p w14:paraId="3BC980C8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1.3. Основные цели настоящей Политики: обеспечение защиты прав и свобод человека и гражданина при обработке его персональных данных, в том числе защита прав на неприкосновенность частной жизни, личную и семейную тайну; обеспечение прозрачности и законности деятельности Оператора; информирование субъектов о порядке обработки их данных.</w:t>
      </w:r>
    </w:p>
    <w:p w14:paraId="3C5E46CF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1.4. Оператор гарантирует, что обработка персональных данных осуществляется на законной, справедливой и прозрачной основе, ограничивается достижением конкретных, заранее определённых и законных целей.</w:t>
      </w:r>
    </w:p>
    <w:p w14:paraId="07CF37FD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1.5. Настоящая Политика является общедоступным документом и подлежит размещению на Сайте в открытом доступе.</w:t>
      </w:r>
    </w:p>
    <w:p w14:paraId="33A38EA5" w14:textId="77777777" w:rsidR="007315B7" w:rsidRPr="00DC68FB" w:rsidRDefault="007315B7" w:rsidP="007315B7">
      <w:pPr>
        <w:pStyle w:val="2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2. Цели сбора персональных данных</w:t>
      </w:r>
    </w:p>
    <w:p w14:paraId="24A43073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Оператор обрабатывает персональные данные исключительно для следующих целей: заключение и исполнение договоров на оказание психологических консультационных услуг (очно или онлайн); запись на приём, подтверждение, перенос или отмена встреч; коммуникация с субъектом данных по вопросам оказания услуг (электронная почта, телефон, мессенджеры); направление информационных, новостных и образовательных материалов (только при наличии отдельного согласия); улучшение работы Сайта, анализ посещаемости, техническая поддержка; выполнение требований законодательства Российской Федерации (включая налоговое, бухгалтерское, архивное); защита законных интересов Оператора (предотвращение мошенничества, обеспечение безопасности инфраструктуры).</w:t>
      </w:r>
    </w:p>
    <w:p w14:paraId="49E383D1" w14:textId="77777777" w:rsidR="007315B7" w:rsidRPr="00DC68FB" w:rsidRDefault="007315B7" w:rsidP="007315B7">
      <w:pPr>
        <w:pStyle w:val="2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3. Правовые основания обработки персональных данных</w:t>
      </w:r>
    </w:p>
    <w:p w14:paraId="3844D32D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Обработка персональных данных осуществляется на следующих правовых основаниях (ст. 6, 9, 10 152-ФЗ): согласие субъекта – предоставление данных через формы на Сайте, подписание договора, проставление отметки в чек-боксах согласия; исполнение договора, стороной которого является субъект персональных данных (ст. 6 ч. 1 п. 5 152-ФЗ); выполнение обязанностей </w:t>
      </w:r>
      <w:r w:rsidRPr="00DC68FB">
        <w:rPr>
          <w:rFonts w:asciiTheme="minorHAnsi" w:hAnsiTheme="minorHAnsi" w:cstheme="minorHAnsi"/>
          <w:color w:val="000000"/>
          <w:sz w:val="22"/>
          <w:szCs w:val="22"/>
        </w:rPr>
        <w:lastRenderedPageBreak/>
        <w:t>Оператора, предусмотренных законодательством Российской Федерации (ст. 6 ч. 1 п. 2, 3 152-ФЗ); осуществление законных интересов Оператора, при условии, что это не нарушает права и свободы субъекта (ст. 6 ч. 1 п. 7 152-ФЗ); обработка специальных категорий персональных данных (сведения о состоянии здоровья, психологические особенности) осуществляется исключительно при наличии письменного явного согласия субъекта (ст. 10 152-ФЗ), за исключением случаев, прямо предусмотренных федеральным законом.</w:t>
      </w:r>
    </w:p>
    <w:p w14:paraId="43662E8D" w14:textId="77777777" w:rsidR="007315B7" w:rsidRPr="00DC68FB" w:rsidRDefault="007315B7" w:rsidP="007315B7">
      <w:pPr>
        <w:pStyle w:val="2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4. Объем и категории обрабатываемых данных, категории субъектов персональных данных</w:t>
      </w:r>
    </w:p>
    <w:p w14:paraId="4214C2D2" w14:textId="77777777" w:rsidR="007315B7" w:rsidRPr="00DC68FB" w:rsidRDefault="007315B7" w:rsidP="001E7FEC">
      <w:r w:rsidRPr="00DC68FB">
        <w:t>4.1. Категории субъектов:</w:t>
      </w:r>
    </w:p>
    <w:p w14:paraId="3182C5D6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посетители Сайта; лица, оставившие заявку на консультацию или подписку на рассылку; клиенты (получатели психологических услуг); контрагенты и партнёры.</w:t>
      </w:r>
    </w:p>
    <w:p w14:paraId="00EC6A87" w14:textId="77777777" w:rsidR="007315B7" w:rsidRPr="00DC68FB" w:rsidRDefault="007315B7" w:rsidP="001E7FEC">
      <w:r w:rsidRPr="00DC68FB">
        <w:t>4.2. Объем и категории обрабатываемых данных:</w:t>
      </w:r>
    </w:p>
    <w:p w14:paraId="08BF70F9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Общие персональные данные: ФИО, адрес электронной почты, номер телефона, город проживания, дата рождения (при необходимости), сведения из переписки, </w:t>
      </w:r>
      <w:proofErr w:type="spellStart"/>
      <w:r w:rsidRPr="00DC68FB">
        <w:rPr>
          <w:rFonts w:asciiTheme="minorHAnsi" w:hAnsiTheme="minorHAnsi" w:cstheme="minorHAnsi"/>
          <w:color w:val="000000"/>
          <w:sz w:val="22"/>
          <w:szCs w:val="22"/>
        </w:rPr>
        <w:t>IP</w:t>
      </w:r>
      <w:proofErr w:type="spellEnd"/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-адрес, данные </w:t>
      </w:r>
      <w:proofErr w:type="spellStart"/>
      <w:r w:rsidRPr="00DC68FB">
        <w:rPr>
          <w:rFonts w:asciiTheme="minorHAnsi" w:hAnsiTheme="minorHAnsi" w:cstheme="minorHAnsi"/>
          <w:color w:val="000000"/>
          <w:sz w:val="22"/>
          <w:szCs w:val="22"/>
        </w:rPr>
        <w:t>cookies</w:t>
      </w:r>
      <w:proofErr w:type="spellEnd"/>
      <w:r w:rsidRPr="00DC68FB">
        <w:rPr>
          <w:rFonts w:asciiTheme="minorHAnsi" w:hAnsiTheme="minorHAnsi" w:cstheme="minorHAnsi"/>
          <w:color w:val="000000"/>
          <w:sz w:val="22"/>
          <w:szCs w:val="22"/>
        </w:rPr>
        <w:t>, тип устройства и браузера, лог-файлы. Специальные категории (обрабатываются только при явном согласии): информация, добровольно предоставленная клиентом в ходе консультаций (запрос, описание ситуации, цели обращения, результаты диагностических опросов (при наличии согласия)), иные данные, позволяющие оценить состояние субъекта. Технические и аналитические данные: статистика посещений, история действий на Сайте, метрики эффективности, данные систем аналитики.</w:t>
      </w:r>
    </w:p>
    <w:p w14:paraId="335DAF37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Оператор не обрабатывает избыточные данные, не связанные с заявленными целями. Сбор данных осуществляется исключительно в объёме, необходимом и достаточном для достижения целей обработки.</w:t>
      </w:r>
    </w:p>
    <w:p w14:paraId="2C179D26" w14:textId="77777777" w:rsidR="007315B7" w:rsidRPr="00DC68FB" w:rsidRDefault="007315B7" w:rsidP="007315B7">
      <w:pPr>
        <w:pStyle w:val="2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5. Порядок и условия обработки персональных данных</w:t>
      </w:r>
    </w:p>
    <w:p w14:paraId="20F47391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5.1. Обработка осуществляется с применением автоматизированных и неавтоматизированных средств.</w:t>
      </w:r>
    </w:p>
    <w:p w14:paraId="5D0238B6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5.2. Локализация данных: в соответствии с ч. 5 ст. 18 152-ФЗ, первичный сбор, запись, систематизация, накопление, хранение и уточнение персональных данных граждан Российской Федерации осуществляются с использованием баз данных, находящихся на территории Российской Федерации.</w:t>
      </w:r>
    </w:p>
    <w:p w14:paraId="394674B3" w14:textId="65ED866C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5.3. Меры защиты: Оператор обеспечивает технические, организационные и правовые меры защиты данных от неправомерного доступа, копирования, распространения, изменения, блокирования или уничтожения, включая шифрование каналов передачи данных (</w:t>
      </w:r>
      <w:proofErr w:type="spellStart"/>
      <w:r w:rsidRPr="00DC68FB">
        <w:rPr>
          <w:rFonts w:asciiTheme="minorHAnsi" w:hAnsiTheme="minorHAnsi" w:cstheme="minorHAnsi"/>
          <w:color w:val="000000"/>
          <w:sz w:val="22"/>
          <w:szCs w:val="22"/>
        </w:rPr>
        <w:t>HTTPS</w:t>
      </w:r>
      <w:proofErr w:type="spellEnd"/>
      <w:r w:rsidRPr="00DC68FB">
        <w:rPr>
          <w:rFonts w:asciiTheme="minorHAnsi" w:hAnsiTheme="minorHAnsi" w:cstheme="minorHAnsi"/>
          <w:color w:val="000000"/>
          <w:sz w:val="22"/>
          <w:szCs w:val="22"/>
        </w:rPr>
        <w:t>), ограничение доступа к данным по ролям, регулярное резервное копирование, обучение сотрудников, работающих с персональными данными, использование сертифицированных средств защиты информации</w:t>
      </w:r>
      <w:r w:rsidR="001E7FEC" w:rsidRPr="001E7FEC">
        <w:rPr>
          <w:rFonts w:asciiTheme="minorHAnsi" w:hAnsiTheme="minorHAnsi" w:cstheme="minorHAnsi"/>
          <w:color w:val="000000"/>
          <w:sz w:val="22"/>
          <w:szCs w:val="22"/>
        </w:rPr>
        <w:t>. Резервное копирование баз данных с персональными данными осуществляется ежемесячно, не позднее 1-го числа месяца, следующего за отчётным.</w:t>
      </w:r>
    </w:p>
    <w:p w14:paraId="5EF7B943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5.4. Передача третьим лицам: не осуществляется, за исключением случаев прямого согласия субъекта; передачи обрабатывающим организациям (хостинг) на основании договоров, содержащих обязательства по конфиденциальности и безопасности; требований уполномоченных государственных органов в порядке, установленном законодательством Российской Федерации.</w:t>
      </w:r>
    </w:p>
    <w:p w14:paraId="608B2F0E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lastRenderedPageBreak/>
        <w:t>5.5. Сроки хранения: данные хранятся до достижения целей обработки, отзыва согласия субъекта или истечения сроков, установленных законодательством Российской Федерации. По истечении сроков данные подлежат уничтожению или обезличиванию.</w:t>
      </w:r>
    </w:p>
    <w:p w14:paraId="5699259E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Примерные сроки хранения данных:</w:t>
      </w:r>
    </w:p>
    <w:p w14:paraId="4C451010" w14:textId="77777777" w:rsidR="007315B7" w:rsidRPr="00DC68FB" w:rsidRDefault="007315B7" w:rsidP="007315B7">
      <w:pPr>
        <w:numPr>
          <w:ilvl w:val="0"/>
          <w:numId w:val="38"/>
        </w:numPr>
        <w:spacing w:before="100" w:beforeAutospacing="1" w:after="100" w:afterAutospacing="1"/>
        <w:rPr>
          <w:rFonts w:cstheme="minorHAnsi"/>
          <w:color w:val="000000"/>
        </w:rPr>
      </w:pPr>
      <w:r w:rsidRPr="00DC68FB">
        <w:rPr>
          <w:rFonts w:cstheme="minorHAnsi"/>
          <w:color w:val="000000"/>
        </w:rPr>
        <w:t>данные заявок, не перешедших в договор: 1 год с момента последнего контакта;</w:t>
      </w:r>
    </w:p>
    <w:p w14:paraId="108624B6" w14:textId="77777777" w:rsidR="007315B7" w:rsidRPr="00DC68FB" w:rsidRDefault="007315B7" w:rsidP="007315B7">
      <w:pPr>
        <w:numPr>
          <w:ilvl w:val="0"/>
          <w:numId w:val="38"/>
        </w:numPr>
        <w:spacing w:before="100" w:beforeAutospacing="1" w:after="100" w:afterAutospacing="1"/>
        <w:rPr>
          <w:rFonts w:cstheme="minorHAnsi"/>
          <w:color w:val="000000"/>
        </w:rPr>
      </w:pPr>
      <w:r w:rsidRPr="00DC68FB">
        <w:rPr>
          <w:rFonts w:cstheme="minorHAnsi"/>
          <w:color w:val="000000"/>
        </w:rPr>
        <w:t>данные клиентов: 5 лет с момента окончания оказания услуг (с учётом сроков исковой давности и требований налогового законодательства);</w:t>
      </w:r>
    </w:p>
    <w:p w14:paraId="053B0701" w14:textId="77777777" w:rsidR="007315B7" w:rsidRPr="00DC68FB" w:rsidRDefault="007315B7" w:rsidP="007315B7">
      <w:pPr>
        <w:numPr>
          <w:ilvl w:val="0"/>
          <w:numId w:val="38"/>
        </w:numPr>
        <w:spacing w:before="100" w:beforeAutospacing="1" w:after="100" w:afterAutospacing="1"/>
        <w:rPr>
          <w:rFonts w:cstheme="minorHAnsi"/>
          <w:color w:val="000000"/>
        </w:rPr>
      </w:pPr>
      <w:r w:rsidRPr="00DC68FB">
        <w:rPr>
          <w:rFonts w:cstheme="minorHAnsi"/>
          <w:color w:val="000000"/>
        </w:rPr>
        <w:t xml:space="preserve">аналитические данные </w:t>
      </w:r>
      <w:proofErr w:type="spellStart"/>
      <w:r w:rsidRPr="00DC68FB">
        <w:rPr>
          <w:rFonts w:cstheme="minorHAnsi"/>
          <w:color w:val="000000"/>
        </w:rPr>
        <w:t>Яндекс.Метрики</w:t>
      </w:r>
      <w:proofErr w:type="spellEnd"/>
      <w:r w:rsidRPr="00DC68FB">
        <w:rPr>
          <w:rFonts w:cstheme="minorHAnsi"/>
          <w:color w:val="000000"/>
        </w:rPr>
        <w:t>: хранятся в сервисах Яндекса в соответствии с их политикой;</w:t>
      </w:r>
    </w:p>
    <w:p w14:paraId="44885D45" w14:textId="77777777" w:rsidR="007315B7" w:rsidRPr="00DC68FB" w:rsidRDefault="007315B7" w:rsidP="007315B7">
      <w:pPr>
        <w:numPr>
          <w:ilvl w:val="0"/>
          <w:numId w:val="38"/>
        </w:numPr>
        <w:spacing w:before="100" w:beforeAutospacing="1" w:after="100" w:afterAutospacing="1"/>
        <w:rPr>
          <w:rFonts w:cstheme="minorHAnsi"/>
          <w:color w:val="000000"/>
        </w:rPr>
      </w:pPr>
      <w:r w:rsidRPr="00DC68FB">
        <w:rPr>
          <w:rFonts w:cstheme="minorHAnsi"/>
          <w:color w:val="000000"/>
        </w:rPr>
        <w:t>данные, собранные на основании согласия: до момента отзыва согласия.</w:t>
      </w:r>
    </w:p>
    <w:p w14:paraId="3E6F0AD7" w14:textId="77777777" w:rsidR="007315B7" w:rsidRPr="00DC68FB" w:rsidRDefault="007315B7" w:rsidP="001E7FEC">
      <w:r w:rsidRPr="00DC68FB">
        <w:t xml:space="preserve">5.6. Использование </w:t>
      </w:r>
      <w:proofErr w:type="spellStart"/>
      <w:r w:rsidRPr="00DC68FB">
        <w:t>Яндекс.Метрики</w:t>
      </w:r>
      <w:proofErr w:type="spellEnd"/>
    </w:p>
    <w:p w14:paraId="44FFADBA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На Сайте используется сервис веб-аналитики «</w:t>
      </w:r>
      <w:proofErr w:type="spellStart"/>
      <w:r w:rsidRPr="00DC68FB">
        <w:rPr>
          <w:rFonts w:asciiTheme="minorHAnsi" w:hAnsiTheme="minorHAnsi" w:cstheme="minorHAnsi"/>
          <w:color w:val="000000"/>
          <w:sz w:val="22"/>
          <w:szCs w:val="22"/>
        </w:rPr>
        <w:t>Яндекс.Метрика</w:t>
      </w:r>
      <w:proofErr w:type="spellEnd"/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» для сбора обезличенных данных о посещаемости, поведении пользователей и эффективности работы Сайта. При использовании </w:t>
      </w:r>
      <w:proofErr w:type="spellStart"/>
      <w:r w:rsidRPr="00DC68FB">
        <w:rPr>
          <w:rFonts w:asciiTheme="minorHAnsi" w:hAnsiTheme="minorHAnsi" w:cstheme="minorHAnsi"/>
          <w:color w:val="000000"/>
          <w:sz w:val="22"/>
          <w:szCs w:val="22"/>
        </w:rPr>
        <w:t>Яндекс.Метрики</w:t>
      </w:r>
      <w:proofErr w:type="spellEnd"/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 могут собираться следующие технические данные: </w:t>
      </w:r>
      <w:proofErr w:type="spellStart"/>
      <w:r w:rsidRPr="00DC68FB">
        <w:rPr>
          <w:rFonts w:asciiTheme="minorHAnsi" w:hAnsiTheme="minorHAnsi" w:cstheme="minorHAnsi"/>
          <w:color w:val="000000"/>
          <w:sz w:val="22"/>
          <w:szCs w:val="22"/>
        </w:rPr>
        <w:t>IP</w:t>
      </w:r>
      <w:proofErr w:type="spellEnd"/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-адрес, тип и версия браузера, операционная система, информация об устройстве, файлы </w:t>
      </w:r>
      <w:proofErr w:type="spellStart"/>
      <w:r w:rsidRPr="00DC68FB">
        <w:rPr>
          <w:rFonts w:asciiTheme="minorHAnsi" w:hAnsiTheme="minorHAnsi" w:cstheme="minorHAnsi"/>
          <w:color w:val="000000"/>
          <w:sz w:val="22"/>
          <w:szCs w:val="22"/>
        </w:rPr>
        <w:t>cookie</w:t>
      </w:r>
      <w:proofErr w:type="spellEnd"/>
      <w:r w:rsidRPr="00DC68FB">
        <w:rPr>
          <w:rFonts w:asciiTheme="minorHAnsi" w:hAnsiTheme="minorHAnsi" w:cstheme="minorHAnsi"/>
          <w:color w:val="000000"/>
          <w:sz w:val="22"/>
          <w:szCs w:val="22"/>
        </w:rPr>
        <w:t>, история просмотров страниц, кликов и прокрутки, данные о сессиях и длительности визитов.</w:t>
      </w:r>
    </w:p>
    <w:p w14:paraId="1FB88752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Сбор и передача данных в </w:t>
      </w:r>
      <w:proofErr w:type="spellStart"/>
      <w:r w:rsidRPr="00DC68FB">
        <w:rPr>
          <w:rFonts w:asciiTheme="minorHAnsi" w:hAnsiTheme="minorHAnsi" w:cstheme="minorHAnsi"/>
          <w:color w:val="000000"/>
          <w:sz w:val="22"/>
          <w:szCs w:val="22"/>
        </w:rPr>
        <w:t>Яндекс.Метрику</w:t>
      </w:r>
      <w:proofErr w:type="spellEnd"/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 осуществляются на территории Российской Федерации в соответствии с требованиями ч. 5 ст. 18 152-ФЗ. Данные передаются исключительно в агрегированном и обезличенном виде, что не позволяет идентифицировать конкретного пользователя без сопоставления с иными массивами данных, которые у Оператора отсутствуют.</w:t>
      </w:r>
    </w:p>
    <w:p w14:paraId="052C2AF6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Передача данных в </w:t>
      </w:r>
      <w:proofErr w:type="spellStart"/>
      <w:r w:rsidRPr="00DC68FB">
        <w:rPr>
          <w:rFonts w:asciiTheme="minorHAnsi" w:hAnsiTheme="minorHAnsi" w:cstheme="minorHAnsi"/>
          <w:color w:val="000000"/>
          <w:sz w:val="22"/>
          <w:szCs w:val="22"/>
        </w:rPr>
        <w:t>Яндекс.Метрику</w:t>
      </w:r>
      <w:proofErr w:type="spellEnd"/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 осуществляется на основании договора поручения обработки персональных данных, заключённого между Оператором и ООО «Яндекс», в соответствии с ч. 3 ст. 6 152-ФЗ. Яндекс обязуется обрабатывать данные исключительно в целях предоставления сервиса аналитики и не использовать их в иных целях.</w:t>
      </w:r>
    </w:p>
    <w:p w14:paraId="0A78CE80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Согласие на использование аналитических файлов </w:t>
      </w:r>
      <w:proofErr w:type="spellStart"/>
      <w:r w:rsidRPr="00DC68FB">
        <w:rPr>
          <w:rFonts w:asciiTheme="minorHAnsi" w:hAnsiTheme="minorHAnsi" w:cstheme="minorHAnsi"/>
          <w:color w:val="000000"/>
          <w:sz w:val="22"/>
          <w:szCs w:val="22"/>
        </w:rPr>
        <w:t>cookie</w:t>
      </w:r>
      <w:proofErr w:type="spellEnd"/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 предоставляется пользователем добровольно путём нажатия кнопки «Принять» в баннере уведомлений. Пользователь может отозвать согласие в любой момент через настройки браузера или панель управления согласием на Сайте.</w:t>
      </w:r>
    </w:p>
    <w:p w14:paraId="5796C1A4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Оператор не передаёт данные, собранные через </w:t>
      </w:r>
      <w:proofErr w:type="spellStart"/>
      <w:r w:rsidRPr="00DC68FB">
        <w:rPr>
          <w:rFonts w:asciiTheme="minorHAnsi" w:hAnsiTheme="minorHAnsi" w:cstheme="minorHAnsi"/>
          <w:color w:val="000000"/>
          <w:sz w:val="22"/>
          <w:szCs w:val="22"/>
        </w:rPr>
        <w:t>Яндекс.Метрику</w:t>
      </w:r>
      <w:proofErr w:type="spellEnd"/>
      <w:r w:rsidRPr="00DC68FB">
        <w:rPr>
          <w:rFonts w:asciiTheme="minorHAnsi" w:hAnsiTheme="minorHAnsi" w:cstheme="minorHAnsi"/>
          <w:color w:val="000000"/>
          <w:sz w:val="22"/>
          <w:szCs w:val="22"/>
        </w:rPr>
        <w:t>, третьим лицам для маркетинговых или коммерческих целей. Обработка осуществляется в соответствии с Пользовательским соглашением Яндекса, размещённым по адресу: https://yandex.ru/legal/metrica_termsofuse/, и внутренними политиками безопасности Оператора.</w:t>
      </w:r>
    </w:p>
    <w:p w14:paraId="4D8F92CF" w14:textId="77777777" w:rsidR="007315B7" w:rsidRPr="00DC68FB" w:rsidRDefault="007315B7" w:rsidP="001E7FEC">
      <w:r w:rsidRPr="00DC68FB">
        <w:t>5.7. Обработка персональных данных несовершеннолетних</w:t>
      </w:r>
    </w:p>
    <w:p w14:paraId="17FFEE10" w14:textId="39CE552D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Оказание услуг несовершеннолетним в возрасте до 18 лет осуществляется с письменного согласия их законных представителей. Обработка персональных данных лиц младше 14 лет возможна исключительно с согласия родителей (усыновителей) или опекунов. Оператор не собирает данные несовершеннолетних без подтверждения такого согласия.</w:t>
      </w:r>
    </w:p>
    <w:p w14:paraId="45432BE8" w14:textId="77777777" w:rsidR="007315B7" w:rsidRPr="00DC68FB" w:rsidRDefault="007315B7">
      <w:pPr>
        <w:spacing w:after="160" w:line="259" w:lineRule="auto"/>
        <w:rPr>
          <w:rFonts w:eastAsia="MS Mincho" w:cstheme="minorHAnsi"/>
          <w:b/>
          <w:bCs/>
          <w:iCs/>
          <w:color w:val="000000"/>
          <w:kern w:val="1"/>
        </w:rPr>
      </w:pPr>
      <w:r w:rsidRPr="00DC68FB">
        <w:rPr>
          <w:rFonts w:cstheme="minorHAnsi"/>
          <w:color w:val="000000"/>
        </w:rPr>
        <w:br w:type="page"/>
      </w:r>
    </w:p>
    <w:p w14:paraId="505C8DA4" w14:textId="22918FB7" w:rsidR="007315B7" w:rsidRPr="00DC68FB" w:rsidRDefault="007315B7" w:rsidP="007315B7">
      <w:pPr>
        <w:pStyle w:val="2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lastRenderedPageBreak/>
        <w:t>6. Актуализация, исправление, удаление и уничтожение данных. Ответы на запросы субъектов</w:t>
      </w:r>
    </w:p>
    <w:p w14:paraId="09B29E67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6.1. Субъект персональных данных вправе получить информацию об обработке своих данных; потребовать уточнения, блокирования или уничтожения данных, если они являются неполными, устаревшими, неточными или обрабатываются незаконно; отозвать ранее данное согласие на обработку; направить запрос на предоставление копии обрабатываемых данных; обжаловать действия или бездействие Оператора в Роскомнадзор или суд.</w:t>
      </w:r>
    </w:p>
    <w:p w14:paraId="24739662" w14:textId="3138CB9B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6.2. Порядок направления запроса: запрос направляется в письменной форме или по электронной почте </w:t>
      </w:r>
      <w:hyperlink r:id="rId8" w:history="1">
        <w:r w:rsidRPr="00DC68FB">
          <w:rPr>
            <w:rStyle w:val="a6"/>
            <w:rFonts w:asciiTheme="minorHAnsi" w:eastAsia="Arial Unicode MS" w:hAnsiTheme="minorHAnsi" w:cstheme="minorHAnsi"/>
            <w:sz w:val="22"/>
            <w:szCs w:val="22"/>
          </w:rPr>
          <w:t>yagaya-baba@yandex.ru</w:t>
        </w:r>
      </w:hyperlink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 с указанием ФИО, контактных данных, номера основного документа, удостоверяющего личность (или его копии), сведений, подтверждающих взаимодействие с Оператором, а также конкретного требования или описания обрабатываемых данных.</w:t>
      </w:r>
    </w:p>
    <w:p w14:paraId="015CF397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6.3. Сроки рассмотрения: Оператор рассматривает запрос и направляет мотивированный ответ в течение 30 календарных дней с момента получения запроса (ч. 3 ст. 14 152-ФЗ). При необходимости срок может быть продлён не более чем на 30 дней с обязательным уведомлением субъекта.</w:t>
      </w:r>
    </w:p>
    <w:p w14:paraId="65F98DFE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6.4. Актуализация и исправление: при выявлении недостоверности или устаревания данных Оператор вносит изменения самостоятельно или по запросу субъекта.</w:t>
      </w:r>
    </w:p>
    <w:p w14:paraId="31C93493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6.5. Удаление и уничтожение: данные удаляются при достижении целей обработки, отзыве согласия, истечении сроков хранения или по решению суда. Уничтожение оформляется актом, данные удаляются из всех информационных систем, включая резервные копии, в технически возможные сроки.</w:t>
      </w:r>
    </w:p>
    <w:p w14:paraId="0EF2AE8B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6.6. Ограничения в удалении: Оператор вправе отказать в полном удалении, если обработка необходима для исполнения договора, выполнения требований законодательства Российской Федерации, защиты законных интересов или осуществления правосудия, а также для формирования статистических данных в обезличенном виде.</w:t>
      </w:r>
    </w:p>
    <w:p w14:paraId="0F1EB462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6.7. Оператор не осуществляет автоматизированное принятие решений, влекущих юридические последствия для субъектов персональных данных, и не проводит профилирование в целях, не связанных с технической аналитикой Сайта.</w:t>
      </w:r>
    </w:p>
    <w:p w14:paraId="27FADBAF" w14:textId="77777777" w:rsidR="007315B7" w:rsidRPr="00DC68FB" w:rsidRDefault="007315B7" w:rsidP="007315B7">
      <w:pPr>
        <w:pStyle w:val="2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7. Заключительные положения</w:t>
      </w:r>
    </w:p>
    <w:p w14:paraId="5DCA985F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7.1. Настоящая Политика действует бессрочно до её замены новой редакцией.</w:t>
      </w:r>
    </w:p>
    <w:p w14:paraId="40445F82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7.2. Оператор вправе вносить изменения в Политику в связи с изменениями законодательства, развитием Сайта или обновлением внутренних процедур. Новая редакция публикуется на Сайте с указанием даты вступления в силу.</w:t>
      </w:r>
    </w:p>
    <w:p w14:paraId="1A10E6C1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7.3. Использование Сайта после публикации обновлённой Политики означает ознакомление субъекта с новой редакцией.</w:t>
      </w:r>
    </w:p>
    <w:p w14:paraId="15713C81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7.4. Вопросы, не урегулированные настоящей Политикой, разрешаются в соответствии с законодательством Российской Федерации.</w:t>
      </w:r>
    </w:p>
    <w:p w14:paraId="342AD1CB" w14:textId="77777777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7.5. Настоящая Политика не распространяется на обработку персональных данных, осуществляемую в рамках оказания психологической помощи, если такая деятельность </w:t>
      </w:r>
      <w:r w:rsidRPr="00DC68FB">
        <w:rPr>
          <w:rFonts w:asciiTheme="minorHAnsi" w:hAnsiTheme="minorHAnsi" w:cstheme="minorHAnsi"/>
          <w:color w:val="000000"/>
          <w:sz w:val="22"/>
          <w:szCs w:val="22"/>
        </w:rPr>
        <w:lastRenderedPageBreak/>
        <w:t>регулируется отдельными нормативными актами о врачебной тайне, профессиональной этике и медицинской документации (при наличии соответствующей лицензии). В таком случае применяются внутренние локальные акты Оператора.</w:t>
      </w:r>
    </w:p>
    <w:p w14:paraId="69BF23AC" w14:textId="31557C1C" w:rsidR="007315B7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Fonts w:asciiTheme="minorHAnsi" w:hAnsiTheme="minorHAnsi" w:cstheme="minorHAnsi"/>
          <w:color w:val="000000"/>
          <w:sz w:val="22"/>
          <w:szCs w:val="22"/>
        </w:rPr>
        <w:t>7.6. В рамках оказания психологических услуг Оператор руководствуется принципами конфиденциальности, закреплёнными в Этическом кодексе психолога</w:t>
      </w:r>
      <w:r w:rsidR="0085649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5649F" w:rsidRPr="00617EB3">
        <w:rPr>
          <w:rFonts w:asciiTheme="minorHAnsi" w:hAnsiTheme="minorHAnsi" w:cstheme="minorHAnsi"/>
          <w:color w:val="000000"/>
          <w:sz w:val="22"/>
          <w:szCs w:val="22"/>
        </w:rPr>
        <w:t xml:space="preserve">(утверждён на Съезде </w:t>
      </w:r>
      <w:proofErr w:type="spellStart"/>
      <w:r w:rsidR="0085649F" w:rsidRPr="00617EB3">
        <w:rPr>
          <w:rFonts w:asciiTheme="minorHAnsi" w:hAnsiTheme="minorHAnsi" w:cstheme="minorHAnsi"/>
          <w:color w:val="000000"/>
          <w:sz w:val="22"/>
          <w:szCs w:val="22"/>
        </w:rPr>
        <w:t>РПО</w:t>
      </w:r>
      <w:proofErr w:type="spellEnd"/>
      <w:r w:rsidR="0085649F" w:rsidRPr="00617EB3">
        <w:rPr>
          <w:rFonts w:asciiTheme="minorHAnsi" w:hAnsiTheme="minorHAnsi" w:cstheme="minorHAnsi"/>
          <w:color w:val="000000"/>
          <w:sz w:val="22"/>
          <w:szCs w:val="22"/>
        </w:rPr>
        <w:t xml:space="preserve"> в 2012 г., с последующими изменениями)</w:t>
      </w:r>
      <w:r w:rsidRPr="00DC68FB">
        <w:rPr>
          <w:rFonts w:asciiTheme="minorHAnsi" w:hAnsiTheme="minorHAnsi" w:cstheme="minorHAnsi"/>
          <w:color w:val="000000"/>
          <w:sz w:val="22"/>
          <w:szCs w:val="22"/>
        </w:rPr>
        <w:t>, и не разглашает информацию, полученную в ходе консультаций, за исключением случаев, прямо предусмотренных законодательством РФ (угроза жизни и здоровью, требование суда и т.п.).</w:t>
      </w:r>
    </w:p>
    <w:p w14:paraId="210214EE" w14:textId="77777777" w:rsidR="00D53E22" w:rsidRPr="00D53E22" w:rsidRDefault="00D53E22" w:rsidP="00D53E22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53E22">
        <w:rPr>
          <w:rFonts w:asciiTheme="minorHAnsi" w:hAnsiTheme="minorHAnsi" w:cstheme="minorHAnsi"/>
          <w:color w:val="000000"/>
          <w:sz w:val="22"/>
          <w:szCs w:val="22"/>
        </w:rPr>
        <w:t>7.7. Переходные положения:</w:t>
      </w:r>
    </w:p>
    <w:p w14:paraId="0B6EA969" w14:textId="77777777" w:rsidR="00D53E22" w:rsidRPr="00D53E22" w:rsidRDefault="00D53E22" w:rsidP="00D53E22">
      <w:pPr>
        <w:pStyle w:val="af"/>
        <w:numPr>
          <w:ilvl w:val="0"/>
          <w:numId w:val="39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D53E22">
        <w:rPr>
          <w:rFonts w:asciiTheme="minorHAnsi" w:hAnsiTheme="minorHAnsi" w:cstheme="minorHAnsi"/>
          <w:color w:val="000000"/>
          <w:sz w:val="22"/>
          <w:szCs w:val="22"/>
        </w:rPr>
        <w:t>Настоящая Политика вступает в силу с даты её публикации на Сайте: 30.04.2026.</w:t>
      </w:r>
    </w:p>
    <w:p w14:paraId="2F65E242" w14:textId="77777777" w:rsidR="00D53E22" w:rsidRPr="00D53E22" w:rsidRDefault="00D53E22" w:rsidP="00D53E22">
      <w:pPr>
        <w:pStyle w:val="af"/>
        <w:numPr>
          <w:ilvl w:val="0"/>
          <w:numId w:val="39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D53E22">
        <w:rPr>
          <w:rFonts w:asciiTheme="minorHAnsi" w:hAnsiTheme="minorHAnsi" w:cstheme="minorHAnsi"/>
          <w:color w:val="000000"/>
          <w:sz w:val="22"/>
          <w:szCs w:val="22"/>
        </w:rPr>
        <w:t>Персональные данные, полученные Оператором до вступления Политики в силу, обрабатываются в соответствии с законодательством РФ и подлежат приведению в соответствие с настоящей Политикой в разумный срок.</w:t>
      </w:r>
    </w:p>
    <w:p w14:paraId="72A5D1E5" w14:textId="77777777" w:rsidR="00D53E22" w:rsidRPr="00D53E22" w:rsidRDefault="00D53E22" w:rsidP="00D53E22">
      <w:pPr>
        <w:pStyle w:val="af"/>
        <w:numPr>
          <w:ilvl w:val="0"/>
          <w:numId w:val="39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D53E22">
        <w:rPr>
          <w:rFonts w:asciiTheme="minorHAnsi" w:hAnsiTheme="minorHAnsi" w:cstheme="minorHAnsi"/>
          <w:color w:val="000000"/>
          <w:sz w:val="22"/>
          <w:szCs w:val="22"/>
        </w:rPr>
        <w:t>Для клиентов, с которыми осуществлялось взаимодействие до 30.04.2026, Оператор направит уведомление о введении новой Политики и, при необходимости, запросит актуализированное согласие.</w:t>
      </w:r>
    </w:p>
    <w:p w14:paraId="4CBEDA89" w14:textId="77777777" w:rsidR="00D53E22" w:rsidRDefault="00D53E22" w:rsidP="00D53E22">
      <w:pPr>
        <w:pStyle w:val="af"/>
        <w:numPr>
          <w:ilvl w:val="0"/>
          <w:numId w:val="39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D53E22">
        <w:rPr>
          <w:rFonts w:asciiTheme="minorHAnsi" w:hAnsiTheme="minorHAnsi" w:cstheme="minorHAnsi"/>
          <w:color w:val="000000"/>
          <w:sz w:val="22"/>
          <w:szCs w:val="22"/>
        </w:rPr>
        <w:t>Данные, обработка которых не может быть приведена в соответствие с настоящей Политикой (отсутствие правового основания, отзыв согласия), подлежат обезличиванию или уничтожению в срок, не превышающий 90 дней с даты вступления Политики в силу.</w:t>
      </w:r>
    </w:p>
    <w:p w14:paraId="2DD14DDD" w14:textId="77777777" w:rsidR="00A01F2E" w:rsidRDefault="00A01F2E" w:rsidP="00A01F2E">
      <w:r>
        <w:t xml:space="preserve">7.8. Договорные отношения с клиентами возникают путём акцепта публичной оферты, размещённой по адресу: &lt;a href="https://yagaya-baba.ru/page/offer-agreement.html"&gt;Договор-оферта&lt;/a&gt;, посредством направления сообщения с запросом на консультацию по электронной почте </w:t>
      </w:r>
      <w:hyperlink r:id="rId9" w:history="1">
        <w:r>
          <w:rPr>
            <w:rStyle w:val="a6"/>
          </w:rPr>
          <w:t>yagaya-baba@yandex.ru</w:t>
        </w:r>
      </w:hyperlink>
      <w:r>
        <w:t xml:space="preserve">, телефонного звонка по номеру </w:t>
      </w:r>
      <w:r w:rsidRPr="00A01F2E">
        <w:rPr>
          <w:rFonts w:cstheme="minorHAnsi"/>
          <w:color w:val="000000"/>
        </w:rPr>
        <w:t>8-911-822-56-12</w:t>
      </w:r>
      <w:r>
        <w:t xml:space="preserve"> или обращения в мессенджер.</w:t>
      </w:r>
    </w:p>
    <w:p w14:paraId="64C86FE6" w14:textId="5C949FAF" w:rsidR="007315B7" w:rsidRPr="00DC68FB" w:rsidRDefault="007315B7" w:rsidP="00D53E22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Style w:val="af0"/>
          <w:rFonts w:asciiTheme="minorHAnsi" w:eastAsiaTheme="majorEastAsia" w:hAnsiTheme="minorHAnsi" w:cstheme="minorHAnsi"/>
          <w:color w:val="000000"/>
          <w:sz w:val="22"/>
          <w:szCs w:val="22"/>
        </w:rPr>
        <w:t>Оператор:</w:t>
      </w:r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 Гладышева Марина Михайловна, физическое лицо, применяющее специальный налоговый режим «Налог на профессиональный доход»</w:t>
      </w:r>
      <w:r w:rsidRPr="00DC68FB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DC68FB">
        <w:rPr>
          <w:rStyle w:val="af0"/>
          <w:rFonts w:asciiTheme="minorHAnsi" w:eastAsiaTheme="majorEastAsia" w:hAnsiTheme="minorHAnsi" w:cstheme="minorHAnsi"/>
          <w:color w:val="000000"/>
          <w:sz w:val="22"/>
          <w:szCs w:val="22"/>
        </w:rPr>
        <w:t>ИНН:</w:t>
      </w:r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 301302817600</w:t>
      </w:r>
      <w:r w:rsidRPr="00DC68FB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DC68FB">
        <w:rPr>
          <w:rStyle w:val="af0"/>
          <w:rFonts w:asciiTheme="minorHAnsi" w:eastAsiaTheme="majorEastAsia" w:hAnsiTheme="minorHAnsi" w:cstheme="minorHAnsi"/>
          <w:color w:val="000000"/>
          <w:sz w:val="22"/>
          <w:szCs w:val="22"/>
        </w:rPr>
        <w:t>Адрес:</w:t>
      </w:r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 194363, г. Санкт-Петербург, п. Парголово, ул. Заречная, д. 41 с. 1, кв. 759.</w:t>
      </w:r>
      <w:r w:rsidRPr="00DC68FB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DC68FB">
        <w:rPr>
          <w:rStyle w:val="af0"/>
          <w:rFonts w:asciiTheme="minorHAnsi" w:eastAsiaTheme="majorEastAsia" w:hAnsiTheme="minorHAnsi" w:cstheme="minorHAnsi"/>
          <w:color w:val="000000"/>
          <w:sz w:val="22"/>
          <w:szCs w:val="22"/>
        </w:rPr>
        <w:t>E-mail:</w:t>
      </w:r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hyperlink r:id="rId10" w:history="1">
        <w:r w:rsidRPr="00DC68FB">
          <w:rPr>
            <w:rStyle w:val="a6"/>
            <w:rFonts w:asciiTheme="minorHAnsi" w:eastAsia="Arial Unicode MS" w:hAnsiTheme="minorHAnsi" w:cstheme="minorHAnsi"/>
            <w:sz w:val="22"/>
            <w:szCs w:val="22"/>
          </w:rPr>
          <w:t>yagaya-baba@yandex.ru</w:t>
        </w:r>
      </w:hyperlink>
      <w:r w:rsidRPr="00DC68FB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DC68FB">
        <w:rPr>
          <w:rStyle w:val="af0"/>
          <w:rFonts w:asciiTheme="minorHAnsi" w:eastAsiaTheme="majorEastAsia" w:hAnsiTheme="minorHAnsi" w:cstheme="minorHAnsi"/>
          <w:color w:val="000000"/>
          <w:sz w:val="22"/>
          <w:szCs w:val="22"/>
        </w:rPr>
        <w:t>Телефон:</w:t>
      </w:r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 8-911-822-56-12</w:t>
      </w:r>
    </w:p>
    <w:p w14:paraId="7879B267" w14:textId="56FF7BF1" w:rsidR="007315B7" w:rsidRPr="00DC68FB" w:rsidRDefault="007315B7" w:rsidP="007315B7">
      <w:pPr>
        <w:pStyle w:val="af"/>
        <w:rPr>
          <w:rFonts w:asciiTheme="minorHAnsi" w:hAnsiTheme="minorHAnsi" w:cstheme="minorHAnsi"/>
          <w:color w:val="000000"/>
          <w:sz w:val="22"/>
          <w:szCs w:val="22"/>
        </w:rPr>
      </w:pPr>
      <w:r w:rsidRPr="00DC68FB">
        <w:rPr>
          <w:rStyle w:val="af1"/>
          <w:rFonts w:asciiTheme="minorHAnsi" w:eastAsia="Arial Unicode MS" w:hAnsiTheme="minorHAnsi" w:cstheme="minorHAnsi"/>
          <w:color w:val="000000"/>
          <w:sz w:val="22"/>
          <w:szCs w:val="22"/>
        </w:rPr>
        <w:t>Дата утверждения:</w:t>
      </w:r>
      <w:r w:rsidRPr="00DC68FB">
        <w:rPr>
          <w:rFonts w:asciiTheme="minorHAnsi" w:hAnsiTheme="minorHAnsi" w:cstheme="minorHAnsi"/>
          <w:color w:val="000000"/>
          <w:sz w:val="22"/>
          <w:szCs w:val="22"/>
        </w:rPr>
        <w:t xml:space="preserve"> 30.04.2026</w:t>
      </w:r>
    </w:p>
    <w:p w14:paraId="027A6D3D" w14:textId="77777777" w:rsidR="007315B7" w:rsidRPr="00DC68FB" w:rsidRDefault="007315B7" w:rsidP="007315B7">
      <w:pPr>
        <w:rPr>
          <w:rFonts w:cstheme="minorHAnsi"/>
        </w:rPr>
      </w:pPr>
    </w:p>
    <w:sectPr w:rsidR="007315B7" w:rsidRPr="00DC6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Kurale">
    <w:panose1 w:val="00000500000000000000"/>
    <w:charset w:val="CC"/>
    <w:family w:val="auto"/>
    <w:pitch w:val="variable"/>
    <w:sig w:usb0="00008207" w:usb1="00000000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91A0B1E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6E74FEC"/>
    <w:multiLevelType w:val="multilevel"/>
    <w:tmpl w:val="8A42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D1382D"/>
    <w:multiLevelType w:val="hybridMultilevel"/>
    <w:tmpl w:val="A858DE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1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5B7"/>
    <w:rsid w:val="001E7FEC"/>
    <w:rsid w:val="004F24E9"/>
    <w:rsid w:val="00643D40"/>
    <w:rsid w:val="0073063A"/>
    <w:rsid w:val="007315B7"/>
    <w:rsid w:val="0085649F"/>
    <w:rsid w:val="00857F7A"/>
    <w:rsid w:val="00874A0E"/>
    <w:rsid w:val="009042DF"/>
    <w:rsid w:val="00A01F2E"/>
    <w:rsid w:val="00C118A6"/>
    <w:rsid w:val="00D53E22"/>
    <w:rsid w:val="00DC68FB"/>
    <w:rsid w:val="00DD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E211E"/>
  <w15:chartTrackingRefBased/>
  <w15:docId w15:val="{E47FE885-F084-4586-83F3-4E644B99B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A0E"/>
    <w:pPr>
      <w:spacing w:after="0" w:line="240" w:lineRule="auto"/>
    </w:pPr>
  </w:style>
  <w:style w:type="paragraph" w:styleId="1">
    <w:name w:val="heading 1"/>
    <w:next w:val="a"/>
    <w:link w:val="10"/>
    <w:uiPriority w:val="9"/>
    <w:qFormat/>
    <w:rsid w:val="00874A0E"/>
    <w:pPr>
      <w:widowControl w:val="0"/>
      <w:numPr>
        <w:numId w:val="37"/>
      </w:numPr>
      <w:suppressAutoHyphens/>
      <w:spacing w:before="240" w:after="0" w:line="240" w:lineRule="auto"/>
      <w:outlineLvl w:val="0"/>
    </w:pPr>
    <w:rPr>
      <w:rFonts w:ascii="Times New Roman" w:eastAsia="Arial Unicode MS" w:hAnsi="Times New Roman" w:cs="Times New Roman"/>
      <w:b/>
      <w:bCs/>
      <w:caps/>
      <w:kern w:val="32"/>
      <w:sz w:val="36"/>
      <w:szCs w:val="28"/>
    </w:rPr>
  </w:style>
  <w:style w:type="paragraph" w:styleId="2">
    <w:name w:val="heading 2"/>
    <w:basedOn w:val="a"/>
    <w:next w:val="a"/>
    <w:link w:val="20"/>
    <w:qFormat/>
    <w:rsid w:val="00874A0E"/>
    <w:pPr>
      <w:keepNext/>
      <w:widowControl w:val="0"/>
      <w:numPr>
        <w:ilvl w:val="1"/>
        <w:numId w:val="37"/>
      </w:numPr>
      <w:suppressAutoHyphens/>
      <w:spacing w:before="120"/>
      <w:outlineLvl w:val="1"/>
    </w:pPr>
    <w:rPr>
      <w:rFonts w:ascii="Kurale" w:eastAsia="MS Mincho" w:hAnsi="Kurale" w:cs="Kurale"/>
      <w:b/>
      <w:bCs/>
      <w:iCs/>
      <w:color w:val="158CBA"/>
      <w:kern w:val="1"/>
      <w:sz w:val="36"/>
      <w:szCs w:val="30"/>
    </w:rPr>
  </w:style>
  <w:style w:type="paragraph" w:styleId="3">
    <w:name w:val="heading 3"/>
    <w:basedOn w:val="2"/>
    <w:next w:val="a"/>
    <w:link w:val="30"/>
    <w:qFormat/>
    <w:rsid w:val="00874A0E"/>
    <w:pPr>
      <w:ind w:left="0" w:firstLine="0"/>
      <w:outlineLvl w:val="2"/>
    </w:pPr>
    <w:rPr>
      <w:color w:val="auto"/>
      <w:sz w:val="22"/>
    </w:rPr>
  </w:style>
  <w:style w:type="paragraph" w:styleId="4">
    <w:name w:val="heading 4"/>
    <w:basedOn w:val="a"/>
    <w:next w:val="a"/>
    <w:link w:val="40"/>
    <w:rsid w:val="00874A0E"/>
    <w:pPr>
      <w:keepNext/>
      <w:widowControl w:val="0"/>
      <w:numPr>
        <w:ilvl w:val="3"/>
        <w:numId w:val="37"/>
      </w:numPr>
      <w:suppressAutoHyphens/>
      <w:spacing w:before="170" w:after="113"/>
      <w:outlineLvl w:val="3"/>
    </w:pPr>
    <w:rPr>
      <w:rFonts w:ascii="Times New Roman" w:eastAsia="MS Mincho" w:hAnsi="Times New Roman" w:cs="Times New Roman"/>
      <w:b/>
      <w:bCs/>
      <w:iCs/>
      <w:kern w:val="1"/>
      <w:sz w:val="26"/>
      <w:szCs w:val="24"/>
    </w:rPr>
  </w:style>
  <w:style w:type="paragraph" w:styleId="5">
    <w:name w:val="heading 5"/>
    <w:basedOn w:val="a"/>
    <w:next w:val="a"/>
    <w:link w:val="50"/>
    <w:rsid w:val="00874A0E"/>
    <w:pPr>
      <w:numPr>
        <w:ilvl w:val="4"/>
        <w:numId w:val="37"/>
      </w:numPr>
      <w:spacing w:before="60" w:after="60"/>
      <w:jc w:val="both"/>
      <w:outlineLvl w:val="4"/>
    </w:pPr>
    <w:rPr>
      <w:rFonts w:ascii="Times New Roman" w:eastAsia="Arial Unicode MS" w:hAnsi="Times New Roman" w:cs="Times New Roman"/>
      <w:i/>
      <w:kern w:val="1"/>
      <w:sz w:val="24"/>
      <w:szCs w:val="24"/>
    </w:rPr>
  </w:style>
  <w:style w:type="paragraph" w:styleId="6">
    <w:name w:val="heading 6"/>
    <w:basedOn w:val="a"/>
    <w:next w:val="a"/>
    <w:link w:val="60"/>
    <w:rsid w:val="00874A0E"/>
    <w:pPr>
      <w:numPr>
        <w:ilvl w:val="5"/>
        <w:numId w:val="37"/>
      </w:numPr>
      <w:spacing w:before="240" w:after="60"/>
      <w:jc w:val="both"/>
      <w:outlineLvl w:val="5"/>
    </w:pPr>
    <w:rPr>
      <w:rFonts w:ascii="Times New Roman" w:eastAsia="Arial Unicode MS" w:hAnsi="Times New Roman" w:cs="Times New Roman"/>
      <w:b/>
      <w:kern w:val="1"/>
      <w:sz w:val="20"/>
      <w:szCs w:val="24"/>
    </w:rPr>
  </w:style>
  <w:style w:type="paragraph" w:styleId="7">
    <w:name w:val="heading 7"/>
    <w:basedOn w:val="a"/>
    <w:next w:val="a"/>
    <w:link w:val="70"/>
    <w:rsid w:val="00874A0E"/>
    <w:pPr>
      <w:numPr>
        <w:ilvl w:val="6"/>
        <w:numId w:val="37"/>
      </w:numPr>
      <w:spacing w:before="240" w:after="60"/>
      <w:jc w:val="both"/>
      <w:outlineLvl w:val="6"/>
    </w:pPr>
    <w:rPr>
      <w:rFonts w:ascii="Arial" w:eastAsia="Arial Unicode MS" w:hAnsi="Arial" w:cs="Times New Roman"/>
      <w:kern w:val="1"/>
      <w:sz w:val="20"/>
      <w:szCs w:val="24"/>
    </w:rPr>
  </w:style>
  <w:style w:type="paragraph" w:styleId="8">
    <w:name w:val="heading 8"/>
    <w:basedOn w:val="a"/>
    <w:next w:val="a"/>
    <w:link w:val="80"/>
    <w:rsid w:val="00874A0E"/>
    <w:pPr>
      <w:numPr>
        <w:ilvl w:val="7"/>
        <w:numId w:val="37"/>
      </w:numPr>
      <w:spacing w:before="240" w:after="60"/>
      <w:jc w:val="both"/>
      <w:outlineLvl w:val="7"/>
    </w:pPr>
    <w:rPr>
      <w:rFonts w:ascii="Arial" w:eastAsia="Arial Unicode MS" w:hAnsi="Arial" w:cs="Times New Roman"/>
      <w:i/>
      <w:kern w:val="1"/>
      <w:sz w:val="20"/>
      <w:szCs w:val="24"/>
    </w:rPr>
  </w:style>
  <w:style w:type="paragraph" w:styleId="9">
    <w:name w:val="heading 9"/>
    <w:basedOn w:val="a"/>
    <w:next w:val="a"/>
    <w:link w:val="90"/>
    <w:rsid w:val="00874A0E"/>
    <w:pPr>
      <w:numPr>
        <w:ilvl w:val="8"/>
        <w:numId w:val="37"/>
      </w:numPr>
      <w:spacing w:before="240" w:after="60"/>
      <w:jc w:val="both"/>
      <w:outlineLvl w:val="8"/>
    </w:pPr>
    <w:rPr>
      <w:rFonts w:ascii="Arial" w:eastAsia="Arial Unicode MS" w:hAnsi="Arial" w:cs="Times New Roman"/>
      <w:b/>
      <w:i/>
      <w:kern w:val="1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3"/>
    <w:rsid w:val="00874A0E"/>
    <w:rPr>
      <w:rFonts w:asciiTheme="minorHAnsi" w:hAnsiTheme="minorHAnsi"/>
      <w:sz w:val="22"/>
    </w:rPr>
  </w:style>
  <w:style w:type="paragraph" w:styleId="a3">
    <w:name w:val="Title"/>
    <w:basedOn w:val="a"/>
    <w:next w:val="a"/>
    <w:link w:val="a4"/>
    <w:uiPriority w:val="10"/>
    <w:rsid w:val="00874A0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4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874A0E"/>
    <w:rPr>
      <w:rFonts w:ascii="Times New Roman" w:eastAsia="Arial Unicode MS" w:hAnsi="Times New Roman" w:cs="Times New Roman"/>
      <w:b/>
      <w:bCs/>
      <w:caps/>
      <w:kern w:val="32"/>
      <w:sz w:val="36"/>
      <w:szCs w:val="28"/>
    </w:rPr>
  </w:style>
  <w:style w:type="character" w:customStyle="1" w:styleId="20">
    <w:name w:val="Заголовок 2 Знак"/>
    <w:basedOn w:val="a0"/>
    <w:link w:val="2"/>
    <w:rsid w:val="00874A0E"/>
    <w:rPr>
      <w:rFonts w:ascii="Kurale" w:eastAsia="MS Mincho" w:hAnsi="Kurale" w:cs="Kurale"/>
      <w:b/>
      <w:bCs/>
      <w:iCs/>
      <w:color w:val="158CBA"/>
      <w:kern w:val="1"/>
      <w:sz w:val="36"/>
      <w:szCs w:val="30"/>
    </w:rPr>
  </w:style>
  <w:style w:type="character" w:customStyle="1" w:styleId="30">
    <w:name w:val="Заголовок 3 Знак"/>
    <w:basedOn w:val="a0"/>
    <w:link w:val="3"/>
    <w:rsid w:val="00874A0E"/>
    <w:rPr>
      <w:rFonts w:ascii="Kurale" w:eastAsia="MS Mincho" w:hAnsi="Kurale" w:cs="Kurale"/>
      <w:b/>
      <w:bCs/>
      <w:iCs/>
      <w:kern w:val="1"/>
      <w:szCs w:val="30"/>
    </w:rPr>
  </w:style>
  <w:style w:type="character" w:customStyle="1" w:styleId="40">
    <w:name w:val="Заголовок 4 Знак"/>
    <w:basedOn w:val="a0"/>
    <w:link w:val="4"/>
    <w:rsid w:val="00874A0E"/>
    <w:rPr>
      <w:rFonts w:ascii="Times New Roman" w:eastAsia="MS Mincho" w:hAnsi="Times New Roman" w:cs="Times New Roman"/>
      <w:b/>
      <w:bCs/>
      <w:iCs/>
      <w:kern w:val="1"/>
      <w:sz w:val="26"/>
      <w:szCs w:val="24"/>
    </w:rPr>
  </w:style>
  <w:style w:type="character" w:customStyle="1" w:styleId="50">
    <w:name w:val="Заголовок 5 Знак"/>
    <w:basedOn w:val="a0"/>
    <w:link w:val="5"/>
    <w:rsid w:val="00874A0E"/>
    <w:rPr>
      <w:rFonts w:ascii="Times New Roman" w:eastAsia="Arial Unicode MS" w:hAnsi="Times New Roman" w:cs="Times New Roman"/>
      <w:i/>
      <w:kern w:val="1"/>
      <w:sz w:val="24"/>
      <w:szCs w:val="24"/>
    </w:rPr>
  </w:style>
  <w:style w:type="character" w:customStyle="1" w:styleId="60">
    <w:name w:val="Заголовок 6 Знак"/>
    <w:basedOn w:val="a0"/>
    <w:link w:val="6"/>
    <w:rsid w:val="00874A0E"/>
    <w:rPr>
      <w:rFonts w:ascii="Times New Roman" w:eastAsia="Arial Unicode MS" w:hAnsi="Times New Roman" w:cs="Times New Roman"/>
      <w:b/>
      <w:kern w:val="1"/>
      <w:sz w:val="20"/>
      <w:szCs w:val="24"/>
    </w:rPr>
  </w:style>
  <w:style w:type="character" w:customStyle="1" w:styleId="70">
    <w:name w:val="Заголовок 7 Знак"/>
    <w:basedOn w:val="a0"/>
    <w:link w:val="7"/>
    <w:rsid w:val="00874A0E"/>
    <w:rPr>
      <w:rFonts w:ascii="Arial" w:eastAsia="Arial Unicode MS" w:hAnsi="Arial" w:cs="Times New Roman"/>
      <w:kern w:val="1"/>
      <w:sz w:val="20"/>
      <w:szCs w:val="24"/>
    </w:rPr>
  </w:style>
  <w:style w:type="character" w:customStyle="1" w:styleId="80">
    <w:name w:val="Заголовок 8 Знак"/>
    <w:basedOn w:val="a0"/>
    <w:link w:val="8"/>
    <w:rsid w:val="00874A0E"/>
    <w:rPr>
      <w:rFonts w:ascii="Arial" w:eastAsia="Arial Unicode MS" w:hAnsi="Arial" w:cs="Times New Roman"/>
      <w:i/>
      <w:kern w:val="1"/>
      <w:sz w:val="20"/>
      <w:szCs w:val="24"/>
    </w:rPr>
  </w:style>
  <w:style w:type="character" w:customStyle="1" w:styleId="90">
    <w:name w:val="Заголовок 9 Знак"/>
    <w:basedOn w:val="a0"/>
    <w:link w:val="9"/>
    <w:rsid w:val="00874A0E"/>
    <w:rPr>
      <w:rFonts w:ascii="Arial" w:eastAsia="Arial Unicode MS" w:hAnsi="Arial" w:cs="Times New Roman"/>
      <w:b/>
      <w:i/>
      <w:kern w:val="1"/>
      <w:sz w:val="18"/>
      <w:szCs w:val="24"/>
    </w:rPr>
  </w:style>
  <w:style w:type="paragraph" w:styleId="a5">
    <w:name w:val="List Paragraph"/>
    <w:basedOn w:val="a"/>
    <w:uiPriority w:val="34"/>
    <w:qFormat/>
    <w:rsid w:val="00874A0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74A0E"/>
    <w:rPr>
      <w:color w:val="0563C1" w:themeColor="hyperlink"/>
      <w:u w:val="single"/>
    </w:rPr>
  </w:style>
  <w:style w:type="character" w:styleId="a7">
    <w:name w:val="footnote reference"/>
    <w:basedOn w:val="a0"/>
    <w:uiPriority w:val="99"/>
    <w:semiHidden/>
    <w:unhideWhenUsed/>
    <w:rsid w:val="00874A0E"/>
    <w:rPr>
      <w:vertAlign w:val="superscript"/>
    </w:rPr>
  </w:style>
  <w:style w:type="character" w:styleId="a8">
    <w:name w:val="Unresolved Mention"/>
    <w:basedOn w:val="a0"/>
    <w:uiPriority w:val="99"/>
    <w:semiHidden/>
    <w:unhideWhenUsed/>
    <w:rsid w:val="00874A0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874A0E"/>
    <w:rPr>
      <w:color w:val="954F72" w:themeColor="followedHyperlink"/>
      <w:u w:val="single"/>
    </w:rPr>
  </w:style>
  <w:style w:type="table" w:styleId="aa">
    <w:name w:val="Table Grid"/>
    <w:basedOn w:val="a1"/>
    <w:uiPriority w:val="39"/>
    <w:rsid w:val="00874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Ссылки"/>
    <w:basedOn w:val="a"/>
    <w:qFormat/>
    <w:rsid w:val="00874A0E"/>
    <w:pPr>
      <w:spacing w:before="120"/>
    </w:pPr>
    <w:rPr>
      <w:color w:val="BFBFBF" w:themeColor="background1" w:themeShade="BF"/>
      <w:sz w:val="16"/>
    </w:rPr>
  </w:style>
  <w:style w:type="paragraph" w:styleId="ac">
    <w:name w:val="footnote text"/>
    <w:basedOn w:val="a"/>
    <w:link w:val="ad"/>
    <w:uiPriority w:val="99"/>
    <w:semiHidden/>
    <w:unhideWhenUsed/>
    <w:rsid w:val="00874A0E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874A0E"/>
    <w:rPr>
      <w:sz w:val="20"/>
      <w:szCs w:val="20"/>
    </w:rPr>
  </w:style>
  <w:style w:type="paragraph" w:styleId="ae">
    <w:name w:val="No Spacing"/>
    <w:uiPriority w:val="1"/>
    <w:qFormat/>
    <w:rsid w:val="00874A0E"/>
    <w:pPr>
      <w:spacing w:after="0" w:line="240" w:lineRule="auto"/>
    </w:pPr>
  </w:style>
  <w:style w:type="paragraph" w:styleId="af">
    <w:name w:val="Normal (Web)"/>
    <w:basedOn w:val="a"/>
    <w:uiPriority w:val="99"/>
    <w:semiHidden/>
    <w:unhideWhenUsed/>
    <w:rsid w:val="007315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7315B7"/>
    <w:rPr>
      <w:b/>
      <w:bCs/>
    </w:rPr>
  </w:style>
  <w:style w:type="character" w:styleId="af1">
    <w:name w:val="Emphasis"/>
    <w:basedOn w:val="a0"/>
    <w:uiPriority w:val="20"/>
    <w:qFormat/>
    <w:rsid w:val="007315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gaya-baba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agaya-baba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agaya-baba@yandex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yagaya-baba.ru" TargetMode="External"/><Relationship Id="rId10" Type="http://schemas.openxmlformats.org/officeDocument/2006/relationships/hyperlink" Target="mailto:yagaya-baba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agaya-bab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2008</Words>
  <Characters>11446</Characters>
  <Application>Microsoft Office Word</Application>
  <DocSecurity>0</DocSecurity>
  <Lines>95</Lines>
  <Paragraphs>26</Paragraphs>
  <ScaleCrop>false</ScaleCrop>
  <Company/>
  <LinksUpToDate>false</LinksUpToDate>
  <CharactersWithSpaces>13428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7</cp:revision>
  <dcterms:created xsi:type="dcterms:W3CDTF">2026-04-30T02:44:00Z</dcterms:created>
  <dcterms:modified xsi:type="dcterms:W3CDTF">2026-04-30T13:43:00Z</dcterms:modified>
</cp:coreProperties>
</file>